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B64799">
      <w:pPr>
        <w:widowControl/>
        <w:spacing w:before="120" w:after="120" w:line="320" w:lineRule="exact"/>
        <w:ind w:firstLine="422" w:firstLineChars="200"/>
        <w:jc w:val="center"/>
        <w:rPr>
          <w:rFonts w:hint="eastAsia" w:ascii="宋体" w:hAnsi="宋体" w:eastAsia="宋体" w:cs="宋体"/>
          <w:b/>
          <w:color w:val="auto"/>
          <w:highlight w:val="none"/>
        </w:rPr>
      </w:pPr>
      <w:r>
        <w:rPr>
          <w:rFonts w:hint="eastAsia" w:ascii="宋体" w:hAnsi="宋体" w:eastAsia="宋体" w:cs="宋体"/>
          <w:b/>
          <w:color w:val="auto"/>
          <w:highlight w:val="none"/>
        </w:rPr>
        <w:t>湖南省政府采购供应商资格承诺函</w:t>
      </w:r>
    </w:p>
    <w:p w14:paraId="47FBCC0E">
      <w:pPr>
        <w:spacing w:line="360" w:lineRule="auto"/>
        <w:rPr>
          <w:rFonts w:hint="eastAsia" w:ascii="宋体" w:hAnsi="宋体" w:eastAsia="宋体" w:cs="宋体"/>
          <w:color w:val="auto"/>
          <w:highlight w:val="none"/>
        </w:rPr>
      </w:pPr>
    </w:p>
    <w:p w14:paraId="36B19DA0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 xml:space="preserve"> 本公司独立承担民事责任、具有良好的商业信誉和健全的财务会计制度、依法缴纳税收和社会保障资金，在前三年的经营活动中无重大违法记录，未列入严重失信行为名单，符合政府采购供应商的基本资格要求。</w:t>
      </w:r>
    </w:p>
    <w:p w14:paraId="67135C49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highlight w:val="none"/>
        </w:rPr>
        <w:t>按照《政府采购促进中小企业发展管理办法》（财库〔2020〕46号），本公司企业规模为：大型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□</w:t>
      </w:r>
      <w:r>
        <w:rPr>
          <w:rFonts w:hint="eastAsia" w:ascii="宋体" w:hAnsi="宋体" w:eastAsia="宋体" w:cs="宋体"/>
          <w:color w:val="auto"/>
          <w:highlight w:val="none"/>
        </w:rPr>
        <w:t>中型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□</w:t>
      </w:r>
      <w:r>
        <w:rPr>
          <w:rFonts w:hint="eastAsia" w:ascii="宋体" w:hAnsi="宋体" w:eastAsia="宋体" w:cs="宋体"/>
          <w:color w:val="auto"/>
          <w:highlight w:val="none"/>
        </w:rPr>
        <w:t xml:space="preserve"> 小型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□</w:t>
      </w:r>
      <w:r>
        <w:rPr>
          <w:rFonts w:hint="eastAsia" w:ascii="宋体" w:hAnsi="宋体" w:eastAsia="宋体" w:cs="宋体"/>
          <w:color w:val="auto"/>
          <w:highlight w:val="none"/>
        </w:rPr>
        <w:t xml:space="preserve"> 微型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□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（供应商非“企业”性质的，可不勾选企业规模。）</w:t>
      </w:r>
    </w:p>
    <w:p w14:paraId="5B21A1BA">
      <w:pPr>
        <w:spacing w:line="360" w:lineRule="auto"/>
        <w:rPr>
          <w:rFonts w:hint="eastAsia" w:ascii="宋体" w:hAnsi="宋体" w:eastAsia="宋体" w:cs="宋体"/>
          <w:color w:val="auto"/>
          <w:highlight w:val="none"/>
        </w:rPr>
      </w:pPr>
    </w:p>
    <w:p w14:paraId="7AA3911B">
      <w:pPr>
        <w:spacing w:line="360" w:lineRule="auto"/>
        <w:rPr>
          <w:rFonts w:hint="eastAsia" w:ascii="宋体" w:hAnsi="宋体" w:eastAsia="宋体" w:cs="宋体"/>
          <w:color w:val="auto"/>
          <w:highlight w:val="none"/>
        </w:rPr>
      </w:pPr>
    </w:p>
    <w:p w14:paraId="02310954">
      <w:pPr>
        <w:spacing w:line="360" w:lineRule="auto"/>
        <w:jc w:val="right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公司（单位）名称（盖章）</w:t>
      </w:r>
    </w:p>
    <w:p w14:paraId="2A595BFB">
      <w:pPr>
        <w:spacing w:line="360" w:lineRule="auto"/>
        <w:jc w:val="right"/>
        <w:rPr>
          <w:rFonts w:hint="eastAsia" w:ascii="宋体" w:hAnsi="宋体" w:eastAsia="宋体" w:cs="宋体"/>
          <w:color w:val="auto"/>
          <w:highlight w:val="none"/>
        </w:rPr>
      </w:pPr>
    </w:p>
    <w:p w14:paraId="66A9E20B">
      <w:pPr>
        <w:spacing w:line="360" w:lineRule="auto"/>
        <w:jc w:val="right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 xml:space="preserve">      年   月   日                 </w:t>
      </w:r>
    </w:p>
    <w:p w14:paraId="43C6663B">
      <w:pPr>
        <w:spacing w:line="360" w:lineRule="auto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 xml:space="preserve"> </w:t>
      </w:r>
    </w:p>
    <w:p w14:paraId="54DC7D15">
      <w:pPr>
        <w:spacing w:line="360" w:lineRule="auto"/>
        <w:rPr>
          <w:rFonts w:hint="eastAsia" w:ascii="宋体" w:hAnsi="宋体" w:eastAsia="宋体" w:cs="宋体"/>
          <w:color w:val="auto"/>
          <w:highlight w:val="none"/>
        </w:rPr>
      </w:pPr>
    </w:p>
    <w:p w14:paraId="01950E9D">
      <w:pPr>
        <w:spacing w:line="360" w:lineRule="auto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机构代码、注册登记机构、日期、有效期、注册资本、地址、经济行业、经济性质</w:t>
      </w:r>
    </w:p>
    <w:p w14:paraId="44018B90">
      <w:pPr>
        <w:spacing w:line="360" w:lineRule="auto"/>
        <w:rPr>
          <w:rFonts w:hint="eastAsia" w:ascii="宋体" w:hAnsi="宋体" w:eastAsia="宋体" w:cs="宋体"/>
          <w:color w:val="auto"/>
          <w:highlight w:val="none"/>
        </w:rPr>
      </w:pPr>
    </w:p>
    <w:p w14:paraId="20338C88">
      <w:pPr>
        <w:spacing w:line="360" w:lineRule="auto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法定代表人（负责人）姓名（签字）、身份证号、手机号：</w:t>
      </w:r>
    </w:p>
    <w:p w14:paraId="70EE9F67">
      <w:pPr>
        <w:spacing w:line="360" w:lineRule="auto"/>
        <w:rPr>
          <w:rFonts w:hint="eastAsia" w:ascii="宋体" w:hAnsi="宋体" w:eastAsia="宋体" w:cs="宋体"/>
          <w:color w:val="auto"/>
          <w:highlight w:val="none"/>
        </w:rPr>
      </w:pPr>
    </w:p>
    <w:p w14:paraId="433E0278">
      <w:r>
        <w:rPr>
          <w:rFonts w:hint="eastAsia" w:ascii="宋体" w:hAnsi="宋体" w:eastAsia="宋体" w:cs="宋体"/>
          <w:color w:val="auto"/>
          <w:highlight w:val="none"/>
        </w:rPr>
        <w:t>授权代表人姓名（签字）、身份证号、手机号: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FB544E"/>
    <w:rsid w:val="21FB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2026-07-28T09:05:00Z</dcterms:created>
  <dc:creator>502942865</dc:creator>
  <cp:lastModifiedBy>502942865</cp:lastModifiedBy>
  <dcterms:modified xsi:type="dcterms:W3CDTF">2026-07-28T09:06:22Z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ED720158985D485B8F7E4F90AB926AE4_11</vt:lpwstr>
  </property>
  <property fmtid="{D5CDD505-2E9C-101B-9397-08002B2CF9AE}" pid="4" name="KSOTemplateDocerSaveRecord">
    <vt:lpwstr>eyJoZGlkIjoiZjgzZWViNDViMDdiM2MxOGVhYjAyZWQzZGM5OWM2ZTYiLCJ1c2VySWQiOiI1MDI5NDI4NjUifQ==</vt:lpwstr>
  </property>
</Properties>
</file>